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УТВЕРЖДЕНЫ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58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Решением Общего собрания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58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членов СНТ «РОВАМ»</w:t>
      </w:r>
    </w:p>
    <w:p w:rsidR="00000000" w:rsidDel="00000000" w:rsidP="00000000" w:rsidRDefault="00000000" w:rsidRPr="00000000" w14:paraId="00000004">
      <w:pPr>
        <w:ind w:firstLine="567"/>
        <w:jc w:val="right"/>
        <w:rPr>
          <w:b w:val="1"/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Протокол № 26 от «05» сентября 2021г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567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567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Председатель СНТ "РОВАМ"           </w:t>
      </w:r>
    </w:p>
    <w:p w:rsidR="00000000" w:rsidDel="00000000" w:rsidP="00000000" w:rsidRDefault="00000000" w:rsidRPr="00000000" w14:paraId="00000007">
      <w:pPr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color w:val="000000"/>
          <w:rtl w:val="0"/>
        </w:rPr>
        <w:t xml:space="preserve">_________________О.О.Петролай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Rule="auto"/>
        <w:ind w:left="-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Альбом технических условий СНТ «РОВАМ»</w:t>
      </w:r>
    </w:p>
    <w:p w:rsidR="00000000" w:rsidDel="00000000" w:rsidP="00000000" w:rsidRDefault="00000000" w:rsidRPr="00000000" w14:paraId="0000000F">
      <w:pPr>
        <w:spacing w:after="240" w:lineRule="auto"/>
        <w:ind w:left="-567" w:firstLine="0"/>
        <w:jc w:val="center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для подключению к  распределительной сети водопровода, для проведения работ на землях общего пользования, для подключению к  распределительной сети газоснабжения</w:t>
      </w:r>
    </w:p>
    <w:p w:rsidR="00000000" w:rsidDel="00000000" w:rsidP="00000000" w:rsidRDefault="00000000" w:rsidRPr="00000000" w14:paraId="00000010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i w:val="1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lineRule="auto"/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lineRule="auto"/>
        <w:ind w:left="-567" w:firstLine="0"/>
        <w:jc w:val="right"/>
        <w:rPr>
          <w:b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Пример Технических  условий которые могут быть выданы для подключению к  распределительной сети водопровода СНТ “РОВАМ”. (ТУ №1)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СНТ «РОВАМ»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188640, Ленинградская область, г.Всеволожск, Всеволожский пр-т., д.22 А, тел. 989-21-21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4703115161/ КПП 470301001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ind w:left="-567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ОГРН 1104703000522</w:t>
      </w:r>
    </w:p>
    <w:p w:rsidR="00000000" w:rsidDel="00000000" w:rsidP="00000000" w:rsidRDefault="00000000" w:rsidRPr="00000000" w14:paraId="00000019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«_____»_______________20___г.                                                           Собственнику земельного участка №_____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 Настоящие технические условия выдаются на присоединение системы водоснабжения объекта недвижимости Собственника земельного участка к распределительной сети водопровода СНТ “РОВАМ” и водоотведение хоз-бытовых стоков.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Основание: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1.1. Паспорт серия ________ номер _______________ выдан ___________________________________________________________________________________________, код подразделения __________________, дата выдачи паспорта ____________________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1.2. Свидетельство о государственной регистрации права собственности на земельный участок, категория земель: земли сельхозназначения, разрешенное использование: для дачного строительства, общая площадь ____________кв.м., кадастровый номер: 47:07:0915007:_____, серия ______________ от ______________ г;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 Водоснабжение.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Rule="auto"/>
        <w:ind w:left="-567" w:firstLine="0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2.1. Разрешенный объем водопотребления на хозяйственно-бытовые нужды:- </w:t>
      </w:r>
      <w:r w:rsidDel="00000000" w:rsidR="00000000" w:rsidRPr="00000000">
        <w:rPr>
          <w:sz w:val="22"/>
          <w:szCs w:val="22"/>
          <w:rtl w:val="0"/>
        </w:rPr>
        <w:t xml:space="preserve">500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л/сут.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40" w:lineRule="auto"/>
        <w:ind w:left="-567" w:firstLine="0"/>
        <w:jc w:val="both"/>
        <w:rPr>
          <w:color w:val="000000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2.2. Точка подключения: Водоснабжение предусмотреть от распределительной сети водопровода СНТ “РОВАМ”, проложенного на глубине 2.0 м (относительно отметки проезда). </w:t>
      </w:r>
    </w:p>
    <w:p w:rsidR="00000000" w:rsidDel="00000000" w:rsidP="00000000" w:rsidRDefault="00000000" w:rsidRPr="00000000" w14:paraId="00000026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2.3. Подключение произвести с использованием материалов, конструкций и изделий, указанных в спецификации (прил.1).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2.4. Трассу от места подключения до объекта недвижимости проложить диаметром 4-25 мм полиэтилен (ПЭ100).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2.5. Глубину заложения водопровода принять не менее 1,8 м до верха трубы.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2.6. Уклон водопроводной сети выполнить от дома в сторону точки подключения не менее 5мм на 1 п.м. трассы.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2.7. На вводе в дом установить коммерческий узел учета водопотребления по альбому ЦИРВ 03А.00.00.00 листы 5,6.7,8 в соответствии с требованиями главы ГУ «Правил пользования системами коммунального водоснабжения и канализации в Российской Федерации».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2.8. По окончанию производства работ восстановить нарушенное благоустройство Земель общего пользования.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 Водоотведение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3.1. Ввиду отсутствия централизованной канализации в районе "Массив Проба», сброс хоз-бытовых стоков от объектов недвижимости Собственника осуществить в автономную систему канализации (ЛОС с очисткой стоков до 98%) либо водонепроницаемый выгреб с возможностью их вывоза ассенизационной машиной.</w:t>
      </w:r>
    </w:p>
    <w:p w:rsidR="00000000" w:rsidDel="00000000" w:rsidP="00000000" w:rsidRDefault="00000000" w:rsidRPr="00000000" w14:paraId="0000002E">
      <w:pPr>
        <w:spacing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3.2. Выгреб должен быть заводского исполнения из водонепроницаемого пластика.</w:t>
      </w:r>
    </w:p>
    <w:p w:rsidR="00000000" w:rsidDel="00000000" w:rsidP="00000000" w:rsidRDefault="00000000" w:rsidRPr="00000000" w14:paraId="0000002F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3.3. Выгреб расположить на расстоянии не менее 5 м от жилого дома и не менее </w:t>
      </w:r>
      <w:r w:rsidDel="00000000" w:rsidR="00000000" w:rsidRPr="00000000">
        <w:rPr>
          <w:sz w:val="22"/>
          <w:szCs w:val="22"/>
          <w:rtl w:val="0"/>
        </w:rPr>
        <w:t xml:space="preserve">2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м — от границы соседнего участка.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4. Заключить договор со специализированной лицензированной организацией на вывоз стоков.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4.1. Сброс неочищенных хоз-бытовых стоков в дренажные канавы СНТ «РОВАМ» строго запрещен.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5. Прокладка сетей водоснабжения и водоотведения производится за счет средств Собственника.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 Монтаж сетей, сооружений и узлов учета выполняется с учетом требований нормативно-технической документации по договору с любой специализированной организацией, имеющей лицензию на право производства работ. Все остальные случаи подключения считаются самовольными!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7. По окончании работ, до подписания Акта допуска в эксплуатацию узла учета холодной воды Собственник предъявляет: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7.1. Строительно-монтажные работы по врезке предъявить Председателю СНТ «РОВАМ», либо другому лицу уполномоченному председателем для допуска в эксплуатацию (Управляющему/ Представителю).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7.2. Предъявить исполнительную документацию (исполнительную схему), в которой необходимо указать: привязку трассы к существующей ситуации на местности, ее протяженность, глубину заложения, материал и диаметр труб.</w:t>
      </w:r>
    </w:p>
    <w:p w:rsidR="00000000" w:rsidDel="00000000" w:rsidP="00000000" w:rsidRDefault="00000000" w:rsidRPr="00000000" w14:paraId="00000037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7.3. Предоставить копию паспорта прибора учета воды с указанием номера счетчика.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8. Администрация СНТ «РОВАМ» осуществляет приемку выполненных работ по врезке и пломбировку водомерного узла с составлением Акта допуска в эксплуатацию узла учета холодной воды у потребителя. При отсутствии узла учета водопользование считается самовольным.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9. Запрещается любое самовольное присоединение к действующим системам водоснабжения или канализации (включая присоединение к водоразборным колонкам, пожарным гидрантам и домовым вводам и выпускам), а также самовольно пользование этими системами.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10. При обнаружении самовольного присоединения СНТ «РОВАМ» вправе, в соответствии с действующим законодательством, прекратить подачу воды и ликвидировать сооружения для подключения к системам коммунального водоснабжения за счет Собственника участка. Ему предъявляется сумма за отключение и подключение - согласно расчетам.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11. Собственнику ЗАПРЕЩАЕТСЯ присоединять к своим сетям, сооружениям и устройствам субабонентов.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12. Ответственность за исправное техническое состояние систем, сооружений и узла учета возлагается на Собственника.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240" w:lineRule="auto"/>
        <w:ind w:left="-567" w:firstLine="567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13. Прочие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13.1.      Перед засыпкой траншей вызвать уполномоченного представителя СНТ “РОВАМ” для освидетельствования всех скрытых работ.</w:t>
      </w:r>
    </w:p>
    <w:p w:rsidR="00000000" w:rsidDel="00000000" w:rsidP="00000000" w:rsidRDefault="00000000" w:rsidRPr="00000000" w14:paraId="0000003F">
      <w:pPr>
        <w:spacing w:after="240" w:before="2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13.2.      Предусмотреть  мероприятия,  исключающие  заморозку  сетей  водоснабжения  и  канализации Партнерства в холодное время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13.3.      После засыпки траншей произвести благоустройство территорий общего пользования, нарушенного при производстве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13.4.      Порядок подключения к сетям водопровода регламентируется ПРАВИЛА ВНУТРЕННЕГО РАСПОРЯДКА Садоводческого некоммерческого товарищества «Ровам».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13.5.      Срок действия технических условий: 2 (два) года со дня выдачи.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Дата выдачи Технических условий: «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                               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»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            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20  года.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Представитель СНТ «РОВАМ»                                                                   _____________/____________/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-567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Приложение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 Техническим условиям №1 на присоединение 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before="240" w:lineRule="auto"/>
        <w:ind w:left="-567" w:firstLine="0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распределительной сети водопровода СНТ “РОВАМ”</w:t>
      </w:r>
    </w:p>
    <w:p w:rsidR="00000000" w:rsidDel="00000000" w:rsidP="00000000" w:rsidRDefault="00000000" w:rsidRPr="00000000" w14:paraId="0000004C">
      <w:pPr>
        <w:spacing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4D">
      <w:pPr>
        <w:spacing w:before="240" w:lineRule="auto"/>
        <w:ind w:left="-567" w:firstLine="0"/>
        <w:jc w:val="center"/>
        <w:rPr>
          <w:b w:val="1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Спецификация материалов и изделий на врезку</w:t>
      </w:r>
    </w:p>
    <w:p w:rsidR="00000000" w:rsidDel="00000000" w:rsidP="00000000" w:rsidRDefault="00000000" w:rsidRPr="00000000" w14:paraId="0000004E">
      <w:pPr>
        <w:spacing w:before="240" w:lineRule="auto"/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в распределительную сеть водопровода СНТ “РОВАМ”</w:t>
      </w:r>
    </w:p>
    <w:p w:rsidR="00000000" w:rsidDel="00000000" w:rsidP="00000000" w:rsidRDefault="00000000" w:rsidRPr="00000000" w14:paraId="0000004F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849.999999999998" w:type="dxa"/>
        <w:jc w:val="left"/>
        <w:tblInd w:w="-152.0" w:type="dxa"/>
        <w:tblLayout w:type="fixed"/>
        <w:tblLook w:val="0400"/>
      </w:tblPr>
      <w:tblGrid>
        <w:gridCol w:w="568"/>
        <w:gridCol w:w="7918"/>
        <w:gridCol w:w="1364"/>
        <w:tblGridChange w:id="0">
          <w:tblGrid>
            <w:gridCol w:w="568"/>
            <w:gridCol w:w="7918"/>
            <w:gridCol w:w="1364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ind w:left="-105" w:firstLine="150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left="-567" w:right="-24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Наименование материалов</w:t>
            </w:r>
          </w:p>
          <w:p w:rsidR="00000000" w:rsidDel="00000000" w:rsidP="00000000" w:rsidRDefault="00000000" w:rsidRPr="00000000" w14:paraId="00000052">
            <w:pPr>
              <w:ind w:left="-567" w:right="-242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(возможно использование аналогов)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Кол-во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ind w:left="-105" w:firstLine="15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Кольцо сквозное КС-10.9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 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Крышка ПП-10.2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Днище 1ПН-10.2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Люк полимерный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ЦПС 50кг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меш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Седелка компр. для пнд 32\25 (40\25,50\25,75\25)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Кран шаровый вн.нар. 3\4 валтэк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Соединитель 25* 2/4 с наружной резьбой латунный для ПНД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Фильтр косой вн.нар. 3\4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шт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ind w:left="-105" w:firstLine="150"/>
              <w:jc w:val="both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ind w:left="115" w:right="170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Монтажный набор (Пакля,фум,мастика битумная и т.д.)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ind w:left="61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 компл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Представитель СНТ «РОВАМ»                                                                   _____________/____________/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</w:p>
    <w:p w:rsidR="00000000" w:rsidDel="00000000" w:rsidP="00000000" w:rsidRDefault="00000000" w:rsidRPr="00000000" w14:paraId="0000007A">
      <w:pPr>
        <w:rPr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Приложение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к Техническим условиям №1 на присоединение к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40" w:lineRule="auto"/>
        <w:ind w:left="-567" w:firstLine="0"/>
        <w:jc w:val="right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распределительной сети водопровода СНТ “РОВАМ”</w:t>
      </w:r>
    </w:p>
    <w:p w:rsidR="00000000" w:rsidDel="00000000" w:rsidP="00000000" w:rsidRDefault="00000000" w:rsidRPr="00000000" w14:paraId="0000007E">
      <w:pPr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Спецификация материалов и изделий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before="240" w:lineRule="auto"/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на подключение дома к сетям распределительной сети водопровода СНТ “РОВАМ”</w:t>
      </w:r>
    </w:p>
    <w:p w:rsidR="00000000" w:rsidDel="00000000" w:rsidP="00000000" w:rsidRDefault="00000000" w:rsidRPr="00000000" w14:paraId="00000081">
      <w:pPr>
        <w:spacing w:after="240" w:before="240" w:lineRule="auto"/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56.0" w:type="dxa"/>
        <w:jc w:val="left"/>
        <w:tblInd w:w="-42.0" w:type="dxa"/>
        <w:tblLayout w:type="fixed"/>
        <w:tblLook w:val="0400"/>
      </w:tblPr>
      <w:tblGrid>
        <w:gridCol w:w="709"/>
        <w:gridCol w:w="7447"/>
        <w:tblGridChange w:id="0">
          <w:tblGrid>
            <w:gridCol w:w="709"/>
            <w:gridCol w:w="7447"/>
          </w:tblGrid>
        </w:tblGridChange>
      </w:tblGrid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ind w:left="-567" w:right="-242" w:firstLine="0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Наименование материалов</w:t>
            </w:r>
          </w:p>
          <w:p w:rsidR="00000000" w:rsidDel="00000000" w:rsidP="00000000" w:rsidRDefault="00000000" w:rsidRPr="00000000" w14:paraId="00000084">
            <w:pPr>
              <w:tabs>
                <w:tab w:val="left" w:pos="7159"/>
              </w:tabs>
              <w:ind w:left="72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(возможно использование аналогов)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Кольцо бетонное с крышкой ПК 10-2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Кольцо бетонное с днищем ДК 10-9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Люк полимерно-песчаный 750Х100 мм.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Цементно Песчаная Смесь М150 25 кг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Мастика резинобитумная (21,5л) “Bitumast”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Водосчетчик холодной воды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Кран шаровый VFLTEC BASE ¾” вн.-нар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Муфта компрессия – HP 25x3/4” нар.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Фильтр механической очистки косой ¾”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Фитинг резьбовой – тройник вн.р 3/4”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Лен уплотнительный 100 гр.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Паста “Unipak” уплотнительная 65гр.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Муфта электросварная 25 PE-100 SDR 11 FRIATEC 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Отвод электросварной 25 90гр. SDR 11 FRIATEC 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Сделка для врезки 032х025 электросварная SDR 11 FRIATEC 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tabs>
                <w:tab w:val="left" w:pos="7159"/>
              </w:tabs>
              <w:ind w:left="7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Труба ПНД 25х2,0 PE100 SDR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Представитель СНТ «РОВАМ»                                                 ____________/___________/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-567" w:firstLine="0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Пример Технических  условий которые могут быть выданы для работ на землях общего пользования</w:t>
      </w:r>
      <w:r w:rsidDel="00000000" w:rsidR="00000000" w:rsidRPr="00000000">
        <w:rPr>
          <w:i w:val="1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СНТ “РОВАМ” (ТУ №2).</w:t>
      </w:r>
    </w:p>
    <w:p w:rsidR="00000000" w:rsidDel="00000000" w:rsidP="00000000" w:rsidRDefault="00000000" w:rsidRPr="00000000" w14:paraId="000000A9">
      <w:pPr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СНТ «РОВАМ»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188640, Ленинградская область, г.Всеволожск, Всеволожский пр-т., д.22 А, тел. 989-21-21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4703115161/ КПП 470301001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ОГРН 1104703000522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«      »__________ 20___г.                                                           Собственнику земельного участка №_____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   Настоящие технические условия выдаются на производство  на землях общего пользования СНТ «РОВАМ»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    Перед началом подготовить и утвердить у Председателя СНТ «РОВАМ» либо другого лица уполномоченному председателем (Управляющего/ Представителя)  План производства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     Полное перекрытие дорог общего пользования не допускается.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4.    Разработка грунта в районе залегания инженерных коммуникаций допускается исключительно ручным способом.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     Перед засыпкой траншей вызвать уполномоченного представителя СНТ «РОВАМ» для освидетельствования всех скрытых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   После засыпки траншей произвести благоустройство территорий общего пользования, нарушенного при производстве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80" w:before="80" w:lineRule="auto"/>
        <w:ind w:left="-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Прочие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240" w:before="2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    1.      Срок действия технических условий: 1 (один) месяц со дня выдачи.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     Технические условия считаются выполненными после подписания Акта выполнения Технических условий между Собственником и представителем СНТ «РОВАМ»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40"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Дата выдачи Технических условий: «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       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»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              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20  года.                                  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Представитель СНТ «РОВАМ»                                                      _____________/____________/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C1">
      <w:pPr>
        <w:ind w:left="-567" w:firstLine="0"/>
        <w:rPr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-567" w:firstLine="0"/>
        <w:jc w:val="right"/>
        <w:rPr>
          <w:i w:val="1"/>
          <w:color w:val="000000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Пример Технических  условий которые могут быть выданы для подключению к  распределительной сети газоснабжения СНТ “РОВАМ” (ТУ №3)</w:t>
      </w:r>
    </w:p>
    <w:p w:rsidR="00000000" w:rsidDel="00000000" w:rsidP="00000000" w:rsidRDefault="00000000" w:rsidRPr="00000000" w14:paraId="000000C3">
      <w:pPr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-567" w:firstLine="0"/>
        <w:jc w:val="center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СНТ «РОВАМ»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188640, Ленинградская область, г.Всеволожск, Всеволожский пр-т., д.22 А, тел. 989-21-21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ИНН 4703115161/ КПП 470301001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240" w:lineRule="auto"/>
        <w:ind w:left="-567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ОГРН 1104703000522</w:t>
      </w:r>
    </w:p>
    <w:p w:rsidR="00000000" w:rsidDel="00000000" w:rsidP="00000000" w:rsidRDefault="00000000" w:rsidRPr="00000000" w14:paraId="000000C9">
      <w:pPr>
        <w:spacing w:before="240" w:lineRule="auto"/>
        <w:ind w:left="-567" w:firstLine="0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«      »__________ 20___г.                                                                Собственнику земельного участка №_____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before="240" w:lineRule="auto"/>
        <w:ind w:left="-567" w:firstLine="0"/>
        <w:jc w:val="right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before="240" w:lineRule="auto"/>
        <w:ind w:left="-567" w:firstLine="0"/>
        <w:jc w:val="center"/>
        <w:rPr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1.      Получить Технический условия от ресурсоснабжающей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     Действовать согласно Технических условий полученных от ресурсоснабжающей организации.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-567" w:right="680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3.     Получить в СНТ «РОВАМ» технические условия на проведение работ на землях общего пользования СНТ “РОВАМ” .</w:t>
      </w:r>
    </w:p>
    <w:p w:rsidR="00000000" w:rsidDel="00000000" w:rsidP="00000000" w:rsidRDefault="00000000" w:rsidRPr="00000000" w14:paraId="000000D2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5.     Перед засыпкой траншей вызвать уполномоченного представителя СНТ «РОВАМ» для освидетельствования всех скрытых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6.   После засыпки траншей произвести благоустройство территорий общего пользования, нарушенного при производстве работ.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after="80" w:before="80" w:lineRule="auto"/>
        <w:ind w:left="-567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Прочие условия: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40" w:before="2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  1.     Срок действия технических условий: 2 (два) года со дня выдачи.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2.   Технические условия считаются выполненными после подписания Акта выполнения Технических условий между Собственником и представителем СНТ «РОВАМ»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left="-567" w:right="680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240"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240" w:before="240" w:lineRule="auto"/>
        <w:ind w:left="-567" w:firstLine="0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Дата выдачи Технических условий: «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       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»</w:t>
      </w:r>
      <w:r w:rsidDel="00000000" w:rsidR="00000000" w:rsidRPr="00000000">
        <w:rPr>
          <w:color w:val="000000"/>
          <w:sz w:val="22"/>
          <w:szCs w:val="22"/>
          <w:u w:val="single"/>
          <w:rtl w:val="0"/>
        </w:rPr>
        <w:t xml:space="preserve">              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20  года.                                  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after="240" w:before="240" w:lineRule="auto"/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 Представитель СНТ «РОВАМ»                                                      _____________/____________/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left="-567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709" w:left="1701" w:right="707" w:header="708" w:footer="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MZLCi5Zp1Oim0u+zW65RkvZfjw==">AMUW2mVW0fbCUmxYjFbAuwNT50yzoy+Lri1r/ficI4gyaHjCatP8rrjtUMQDr2FPDyd9j1PirmgrUFpAmyE4HHr1rxE0wwNb1Njex94yaGrydK+tHPBnJBh4GGVf9doC6gA5wjzpIzlZn0IXfsRCb5mmfTc8miGx7Q==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